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9F423" w14:textId="0FAFD329" w:rsidR="000C2783" w:rsidRPr="000C2783" w:rsidRDefault="000C2783" w:rsidP="00852942">
      <w:pPr>
        <w:pStyle w:val="NoSpacing"/>
        <w:rPr>
          <w:b/>
          <w:bCs/>
        </w:rPr>
      </w:pPr>
      <w:bookmarkStart w:id="0" w:name="_Hlk57137557"/>
      <w:r w:rsidRPr="000C2783">
        <w:rPr>
          <w:b/>
          <w:bCs/>
        </w:rPr>
        <w:t>Wimbledon Common War Monuments Route</w:t>
      </w:r>
      <w:r w:rsidR="00A94A54">
        <w:rPr>
          <w:b/>
          <w:bCs/>
        </w:rPr>
        <w:t xml:space="preserve"> </w:t>
      </w:r>
      <w:r w:rsidR="0027156A">
        <w:rPr>
          <w:b/>
          <w:bCs/>
        </w:rPr>
        <w:t>(</w:t>
      </w:r>
      <w:r w:rsidR="00D44581">
        <w:rPr>
          <w:b/>
          <w:bCs/>
        </w:rPr>
        <w:t>4.8</w:t>
      </w:r>
      <w:r w:rsidR="00A94A54">
        <w:rPr>
          <w:b/>
          <w:bCs/>
        </w:rPr>
        <w:t xml:space="preserve"> miles</w:t>
      </w:r>
      <w:r w:rsidR="0027156A">
        <w:rPr>
          <w:b/>
          <w:bCs/>
        </w:rPr>
        <w:t xml:space="preserve"> / </w:t>
      </w:r>
      <w:r w:rsidR="00D44581">
        <w:rPr>
          <w:b/>
          <w:bCs/>
        </w:rPr>
        <w:t>7.7</w:t>
      </w:r>
      <w:r w:rsidR="0027156A">
        <w:rPr>
          <w:b/>
          <w:bCs/>
        </w:rPr>
        <w:t xml:space="preserve"> Km)</w:t>
      </w:r>
    </w:p>
    <w:p w14:paraId="3ADCCB92" w14:textId="1518EEE8" w:rsidR="000C2783" w:rsidRDefault="000C2783" w:rsidP="00852942">
      <w:pPr>
        <w:pStyle w:val="NoSpacing"/>
      </w:pPr>
    </w:p>
    <w:p w14:paraId="4610D79D" w14:textId="77777777" w:rsidR="0030453D" w:rsidRDefault="0030453D" w:rsidP="0030453D">
      <w:pPr>
        <w:pStyle w:val="NoSpacing"/>
      </w:pPr>
      <w:r>
        <w:rPr>
          <w:b/>
          <w:bCs/>
        </w:rPr>
        <w:t>A circular route, starting and f</w:t>
      </w:r>
      <w:r w:rsidRPr="005C7BED">
        <w:rPr>
          <w:b/>
          <w:bCs/>
        </w:rPr>
        <w:t>inish</w:t>
      </w:r>
      <w:r>
        <w:rPr>
          <w:b/>
          <w:bCs/>
        </w:rPr>
        <w:t>ing</w:t>
      </w:r>
      <w:r w:rsidRPr="005C7BED">
        <w:rPr>
          <w:b/>
          <w:bCs/>
        </w:rPr>
        <w:t xml:space="preserve"> at Windmill</w:t>
      </w:r>
      <w:r>
        <w:rPr>
          <w:b/>
          <w:bCs/>
        </w:rPr>
        <w:t xml:space="preserve"> museum</w:t>
      </w:r>
    </w:p>
    <w:p w14:paraId="0F2C8DB6" w14:textId="57EC1E6B" w:rsidR="0030453D" w:rsidRDefault="0030453D" w:rsidP="0030453D">
      <w:pPr>
        <w:pStyle w:val="NoSpacing"/>
      </w:pPr>
      <w:r>
        <w:t xml:space="preserve">Garmin </w:t>
      </w:r>
      <w:r w:rsidRPr="00DF1CE9">
        <w:t xml:space="preserve">route: </w:t>
      </w:r>
      <w:hyperlink r:id="rId4" w:history="1">
        <w:r w:rsidR="00815AC6" w:rsidRPr="00EA60E1">
          <w:rPr>
            <w:rStyle w:val="Hyperlink"/>
          </w:rPr>
          <w:t>https://connect.garmin.com/modern/course/46247279</w:t>
        </w:r>
      </w:hyperlink>
      <w:r w:rsidR="00815AC6">
        <w:t xml:space="preserve"> </w:t>
      </w:r>
    </w:p>
    <w:p w14:paraId="1857C471" w14:textId="7A17E728" w:rsidR="00AA506A" w:rsidRDefault="00AA506A" w:rsidP="0030453D">
      <w:pPr>
        <w:pStyle w:val="NoSpacing"/>
      </w:pPr>
    </w:p>
    <w:p w14:paraId="78920236" w14:textId="1B62CCA6" w:rsidR="0030453D" w:rsidRDefault="00491C37" w:rsidP="00852942">
      <w:pPr>
        <w:pStyle w:val="NoSpacing"/>
      </w:pPr>
      <w:r w:rsidRPr="00491C37">
        <w:t>A circular route, starting and finishing at Windmill museum and taking in all 5 war related monuments on the Common and Putney Heath. The route described starts and finishes at the Windmill but can be joined at any point. The route is along clear paths on the Common and mainly on major paths. A few places on the route could get muddy after wet weather but not badly so. The route does pass across the golf course at one point - please watch out for golfers.</w:t>
      </w:r>
    </w:p>
    <w:p w14:paraId="2CEECCC2" w14:textId="7B4C8553" w:rsidR="002646A3" w:rsidRDefault="006328F2" w:rsidP="003D1670">
      <w:pPr>
        <w:pStyle w:val="NoSpacing"/>
        <w:jc w:val="center"/>
      </w:pPr>
      <w:r>
        <w:rPr>
          <w:noProof/>
        </w:rPr>
        <w:drawing>
          <wp:inline distT="0" distB="0" distL="0" distR="0" wp14:anchorId="716BDEDE" wp14:editId="0AFE4D07">
            <wp:extent cx="4330899" cy="6858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50453" cy="6888964"/>
                    </a:xfrm>
                    <a:prstGeom prst="rect">
                      <a:avLst/>
                    </a:prstGeom>
                    <a:noFill/>
                    <a:ln>
                      <a:noFill/>
                    </a:ln>
                  </pic:spPr>
                </pic:pic>
              </a:graphicData>
            </a:graphic>
          </wp:inline>
        </w:drawing>
      </w:r>
      <w:r w:rsidR="006B5F41">
        <w:t xml:space="preserve">  </w:t>
      </w:r>
    </w:p>
    <w:bookmarkEnd w:id="0"/>
    <w:p w14:paraId="2B7641F6" w14:textId="77777777" w:rsidR="0030453D" w:rsidRDefault="0030453D" w:rsidP="00852942">
      <w:pPr>
        <w:pStyle w:val="NoSpacing"/>
        <w:rPr>
          <w:b/>
          <w:bCs/>
        </w:rPr>
      </w:pPr>
    </w:p>
    <w:p w14:paraId="4B6C0C60" w14:textId="0C3A900C" w:rsidR="000C2783" w:rsidRDefault="0030453D" w:rsidP="00852942">
      <w:pPr>
        <w:pStyle w:val="NoSpacing"/>
      </w:pPr>
      <w:r w:rsidRPr="003A59CF">
        <w:rPr>
          <w:b/>
          <w:bCs/>
        </w:rPr>
        <w:t>Start</w:t>
      </w:r>
      <w:r w:rsidRPr="00CC2958">
        <w:t xml:space="preserve">: </w:t>
      </w:r>
      <w:r>
        <w:t xml:space="preserve">at the Windmill museum and follow the </w:t>
      </w:r>
      <w:r w:rsidR="00A75E20">
        <w:t>‘</w:t>
      </w:r>
      <w:proofErr w:type="spellStart"/>
      <w:r>
        <w:t>Windmile</w:t>
      </w:r>
      <w:proofErr w:type="spellEnd"/>
      <w:r w:rsidR="00A75E20">
        <w:t>’</w:t>
      </w:r>
      <w:r>
        <w:t xml:space="preserve"> t</w:t>
      </w:r>
      <w:r w:rsidR="00B03D5C">
        <w:t>hen take</w:t>
      </w:r>
      <w:r>
        <w:t xml:space="preserve"> the first path on the left</w:t>
      </w:r>
      <w:r w:rsidR="00B5442C">
        <w:t>, heading South across the Plain</w:t>
      </w:r>
      <w:r w:rsidR="00C36E98">
        <w:t xml:space="preserve"> towards Wimbledon Village</w:t>
      </w:r>
      <w:r w:rsidRPr="00CC2958">
        <w:t>.</w:t>
      </w:r>
    </w:p>
    <w:p w14:paraId="308BEA90" w14:textId="77777777" w:rsidR="0030453D" w:rsidRDefault="0030453D" w:rsidP="00852942">
      <w:pPr>
        <w:pStyle w:val="NoSpacing"/>
      </w:pPr>
    </w:p>
    <w:p w14:paraId="4706960F" w14:textId="77777777" w:rsidR="00AA506A" w:rsidRDefault="00AA506A">
      <w:pPr>
        <w:rPr>
          <w:b/>
          <w:bCs/>
        </w:rPr>
      </w:pPr>
      <w:r>
        <w:rPr>
          <w:b/>
          <w:bCs/>
        </w:rPr>
        <w:br w:type="page"/>
      </w:r>
    </w:p>
    <w:p w14:paraId="48425DBF" w14:textId="6F8B1DE4" w:rsidR="000C2783" w:rsidRPr="005C7BED" w:rsidRDefault="000C2783" w:rsidP="00852942">
      <w:pPr>
        <w:pStyle w:val="NoSpacing"/>
        <w:rPr>
          <w:b/>
          <w:bCs/>
        </w:rPr>
      </w:pPr>
      <w:r w:rsidRPr="000C2783">
        <w:rPr>
          <w:b/>
          <w:bCs/>
        </w:rPr>
        <w:lastRenderedPageBreak/>
        <w:t>[1]:</w:t>
      </w:r>
      <w:r>
        <w:t xml:space="preserve"> </w:t>
      </w:r>
      <w:r w:rsidRPr="005C7BED">
        <w:rPr>
          <w:b/>
          <w:bCs/>
        </w:rPr>
        <w:t xml:space="preserve">Wimbledon Village War Memorial </w:t>
      </w:r>
    </w:p>
    <w:p w14:paraId="2CE8F4DF" w14:textId="3B803F99" w:rsidR="000C2783" w:rsidRDefault="000C2783" w:rsidP="00852942">
      <w:pPr>
        <w:pStyle w:val="NoSpacing"/>
      </w:pPr>
      <w:r>
        <w:t xml:space="preserve">The Memorial was built in 1919 to commemorate local men who lost their lives in the First World War </w:t>
      </w:r>
    </w:p>
    <w:p w14:paraId="1A9D9F84" w14:textId="4DE34754" w:rsidR="0027156A" w:rsidRDefault="000C2783" w:rsidP="00852942">
      <w:pPr>
        <w:pStyle w:val="NoSpacing"/>
      </w:pPr>
      <w:r>
        <w:t>and further inscriptions were added later to commemorate those lost in the Second World War.</w:t>
      </w:r>
    </w:p>
    <w:p w14:paraId="2E8185ED" w14:textId="73911D02" w:rsidR="0027156A" w:rsidRDefault="0027156A" w:rsidP="00852942">
      <w:pPr>
        <w:pStyle w:val="NoSpacing"/>
      </w:pPr>
    </w:p>
    <w:p w14:paraId="0528993F" w14:textId="7617E7F1" w:rsidR="0027156A" w:rsidRDefault="0027156A" w:rsidP="00852942">
      <w:pPr>
        <w:pStyle w:val="NoSpacing"/>
      </w:pPr>
    </w:p>
    <w:p w14:paraId="67C33CEC" w14:textId="64AFAE9B" w:rsidR="0027156A" w:rsidRDefault="00BB6DB9" w:rsidP="003D1670">
      <w:pPr>
        <w:pStyle w:val="NoSpacing"/>
        <w:jc w:val="center"/>
      </w:pPr>
      <w:r>
        <w:rPr>
          <w:noProof/>
        </w:rPr>
        <w:drawing>
          <wp:inline distT="0" distB="0" distL="0" distR="0" wp14:anchorId="282013A1" wp14:editId="17710A06">
            <wp:extent cx="4153989" cy="311568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9354" cy="3157215"/>
                    </a:xfrm>
                    <a:prstGeom prst="rect">
                      <a:avLst/>
                    </a:prstGeom>
                    <a:noFill/>
                    <a:ln>
                      <a:noFill/>
                    </a:ln>
                  </pic:spPr>
                </pic:pic>
              </a:graphicData>
            </a:graphic>
          </wp:inline>
        </w:drawing>
      </w:r>
    </w:p>
    <w:p w14:paraId="0577E3BF" w14:textId="44B702DB" w:rsidR="0027156A" w:rsidRDefault="0027156A" w:rsidP="00852942">
      <w:pPr>
        <w:pStyle w:val="NoSpacing"/>
      </w:pPr>
    </w:p>
    <w:p w14:paraId="3B02AC20" w14:textId="0A8A69F4" w:rsidR="00BB6DB9" w:rsidRDefault="00BB6DB9" w:rsidP="00852942">
      <w:pPr>
        <w:pStyle w:val="NoSpacing"/>
        <w:rPr>
          <w:b/>
          <w:bCs/>
        </w:rPr>
      </w:pPr>
    </w:p>
    <w:p w14:paraId="3525E787" w14:textId="797FE860" w:rsidR="000C2783" w:rsidRPr="005C7BED" w:rsidRDefault="000C2783" w:rsidP="00852942">
      <w:pPr>
        <w:pStyle w:val="NoSpacing"/>
        <w:rPr>
          <w:b/>
          <w:bCs/>
        </w:rPr>
      </w:pPr>
      <w:r>
        <w:rPr>
          <w:b/>
          <w:bCs/>
        </w:rPr>
        <w:t xml:space="preserve">[2]: </w:t>
      </w:r>
      <w:r w:rsidRPr="005C7BED">
        <w:rPr>
          <w:b/>
          <w:bCs/>
        </w:rPr>
        <w:t>Kings Royal Rifle Memorial (KRR Stone)</w:t>
      </w:r>
    </w:p>
    <w:p w14:paraId="551F5056" w14:textId="056D207C" w:rsidR="000C2783" w:rsidRDefault="000C2783" w:rsidP="00852942">
      <w:pPr>
        <w:pStyle w:val="NoSpacing"/>
      </w:pPr>
      <w:r>
        <w:t xml:space="preserve">The KRR Stone was erected to commemorate men of the King’s Royal Rifle Corps who passed through </w:t>
      </w:r>
    </w:p>
    <w:p w14:paraId="0D148A6A" w14:textId="35334DB6" w:rsidR="0027156A" w:rsidRDefault="000C2783" w:rsidP="00852942">
      <w:pPr>
        <w:pStyle w:val="NoSpacing"/>
      </w:pPr>
      <w:r>
        <w:t>the Wimbledon Common transit camp during the First World War.</w:t>
      </w:r>
    </w:p>
    <w:p w14:paraId="1AC8ACC9" w14:textId="71D94869" w:rsidR="0027156A" w:rsidRDefault="003D1670" w:rsidP="003D1670">
      <w:pPr>
        <w:pStyle w:val="NoSpacing"/>
        <w:jc w:val="center"/>
      </w:pPr>
      <w:r>
        <w:rPr>
          <w:noProof/>
        </w:rPr>
        <w:drawing>
          <wp:inline distT="0" distB="0" distL="0" distR="0" wp14:anchorId="37BBCB9F" wp14:editId="3C74669A">
            <wp:extent cx="3667465" cy="2750773"/>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79080" cy="2759485"/>
                    </a:xfrm>
                    <a:prstGeom prst="rect">
                      <a:avLst/>
                    </a:prstGeom>
                    <a:noFill/>
                    <a:ln>
                      <a:noFill/>
                    </a:ln>
                  </pic:spPr>
                </pic:pic>
              </a:graphicData>
            </a:graphic>
          </wp:inline>
        </w:drawing>
      </w:r>
    </w:p>
    <w:p w14:paraId="71AA79A0" w14:textId="0C391A4F" w:rsidR="00A75E20" w:rsidRDefault="00A75E20" w:rsidP="00852942">
      <w:pPr>
        <w:pStyle w:val="NoSpacing"/>
        <w:rPr>
          <w:b/>
          <w:bCs/>
        </w:rPr>
      </w:pPr>
    </w:p>
    <w:p w14:paraId="05B2FE5A" w14:textId="77777777" w:rsidR="003D1670" w:rsidRDefault="003D1670" w:rsidP="00852942">
      <w:pPr>
        <w:pStyle w:val="NoSpacing"/>
        <w:rPr>
          <w:b/>
          <w:bCs/>
        </w:rPr>
      </w:pPr>
    </w:p>
    <w:p w14:paraId="501B246A" w14:textId="3DBF5EF4" w:rsidR="000C2783" w:rsidRPr="005C7BED" w:rsidRDefault="000C2783" w:rsidP="00852942">
      <w:pPr>
        <w:pStyle w:val="NoSpacing"/>
        <w:rPr>
          <w:b/>
          <w:bCs/>
        </w:rPr>
      </w:pPr>
      <w:r>
        <w:rPr>
          <w:b/>
          <w:bCs/>
        </w:rPr>
        <w:t xml:space="preserve">[3]: </w:t>
      </w:r>
      <w:r w:rsidRPr="005C7BED">
        <w:rPr>
          <w:b/>
          <w:bCs/>
          <w:lang w:eastAsia="en-GB"/>
        </w:rPr>
        <w:t>Richardson Evans Playing Fields - First World War Memorial</w:t>
      </w:r>
    </w:p>
    <w:p w14:paraId="20C11B35" w14:textId="002B0D16" w:rsidR="005C7BED" w:rsidRDefault="005C7BED" w:rsidP="00852942">
      <w:pPr>
        <w:pStyle w:val="NoSpacing"/>
      </w:pPr>
      <w:r>
        <w:t xml:space="preserve">In the 1920’s, the Conservators were able to acquire an additional 42 acres of land. The site, which </w:t>
      </w:r>
    </w:p>
    <w:p w14:paraId="3815493A" w14:textId="4EA1EDF9" w:rsidR="0027156A" w:rsidRDefault="005C7BED" w:rsidP="00852942">
      <w:pPr>
        <w:pStyle w:val="NoSpacing"/>
      </w:pPr>
      <w:r>
        <w:t>formed part of Newlands Farm, is now called the Richardson Evans Memorial Playing Fields.</w:t>
      </w:r>
      <w:r w:rsidR="003910AD" w:rsidRPr="003910AD">
        <w:t xml:space="preserve"> </w:t>
      </w:r>
      <w:r w:rsidR="00852942">
        <w:t xml:space="preserve"> </w:t>
      </w:r>
      <w:r>
        <w:t xml:space="preserve">Five acres of this land was dedicated and landscaped as a War Memorial Grove. At the heart of the site is a granite monument, inscribed with the names of local men who gave their lives for their country in the Great War of 1914-1918. </w:t>
      </w:r>
    </w:p>
    <w:p w14:paraId="4FD8DED3" w14:textId="4F46A603" w:rsidR="0027156A" w:rsidRDefault="002B752C" w:rsidP="003D1670">
      <w:pPr>
        <w:pStyle w:val="NoSpacing"/>
        <w:jc w:val="center"/>
      </w:pPr>
      <w:r>
        <w:rPr>
          <w:noProof/>
        </w:rPr>
        <w:lastRenderedPageBreak/>
        <w:drawing>
          <wp:inline distT="0" distB="0" distL="0" distR="0" wp14:anchorId="495186AB" wp14:editId="3312F0A6">
            <wp:extent cx="4737160" cy="3553097"/>
            <wp:effectExtent l="0" t="0" r="635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5539" cy="3574383"/>
                    </a:xfrm>
                    <a:prstGeom prst="rect">
                      <a:avLst/>
                    </a:prstGeom>
                    <a:noFill/>
                    <a:ln>
                      <a:noFill/>
                    </a:ln>
                  </pic:spPr>
                </pic:pic>
              </a:graphicData>
            </a:graphic>
          </wp:inline>
        </w:drawing>
      </w:r>
    </w:p>
    <w:p w14:paraId="3DD524DE" w14:textId="0829D2BA" w:rsidR="0027156A" w:rsidRDefault="0027156A" w:rsidP="00852942">
      <w:pPr>
        <w:pStyle w:val="NoSpacing"/>
        <w:rPr>
          <w:b/>
          <w:bCs/>
        </w:rPr>
      </w:pPr>
    </w:p>
    <w:p w14:paraId="2B2538FA" w14:textId="77777777" w:rsidR="00A75E20" w:rsidRDefault="00A75E20" w:rsidP="00852942">
      <w:pPr>
        <w:pStyle w:val="NoSpacing"/>
        <w:rPr>
          <w:b/>
          <w:bCs/>
        </w:rPr>
      </w:pPr>
    </w:p>
    <w:p w14:paraId="139F7272" w14:textId="77777777" w:rsidR="00A75E20" w:rsidRDefault="00A75E20" w:rsidP="00852942">
      <w:pPr>
        <w:pStyle w:val="NoSpacing"/>
        <w:rPr>
          <w:b/>
          <w:bCs/>
        </w:rPr>
      </w:pPr>
    </w:p>
    <w:p w14:paraId="0E3C044E" w14:textId="77777777" w:rsidR="00A75E20" w:rsidRDefault="00A75E20" w:rsidP="00852942">
      <w:pPr>
        <w:pStyle w:val="NoSpacing"/>
        <w:rPr>
          <w:b/>
          <w:bCs/>
        </w:rPr>
      </w:pPr>
    </w:p>
    <w:p w14:paraId="428AE2AC" w14:textId="5CFBE41C" w:rsidR="005C7BED" w:rsidRDefault="005C7BED" w:rsidP="00852942">
      <w:pPr>
        <w:pStyle w:val="NoSpacing"/>
        <w:rPr>
          <w:b/>
          <w:bCs/>
        </w:rPr>
      </w:pPr>
      <w:r>
        <w:rPr>
          <w:b/>
          <w:bCs/>
        </w:rPr>
        <w:t>[4]: Tangier Stone (Queens Royal Rifles)</w:t>
      </w:r>
    </w:p>
    <w:p w14:paraId="61A20F42" w14:textId="6C02B6BF" w:rsidR="005C7BED" w:rsidRDefault="005C7BED" w:rsidP="00852942">
      <w:pPr>
        <w:pStyle w:val="NoSpacing"/>
      </w:pPr>
      <w:r>
        <w:t xml:space="preserve">The Tangier Stone was erected in 1961 to commemorate the 300th anniversary of the first parade of the </w:t>
      </w:r>
    </w:p>
    <w:p w14:paraId="7DB3B53A" w14:textId="5FE9C9F4" w:rsidR="005C7BED" w:rsidRDefault="005C7BED" w:rsidP="00852942">
      <w:pPr>
        <w:pStyle w:val="NoSpacing"/>
      </w:pPr>
      <w:r>
        <w:t>Tangier Regiment of Foot (now the Queen’s Regiment). It is situated north of the Roehampton Hills.</w:t>
      </w:r>
    </w:p>
    <w:p w14:paraId="518E2AEF" w14:textId="1DE68BB1" w:rsidR="005C7BED" w:rsidRDefault="005C7BED" w:rsidP="00852942">
      <w:pPr>
        <w:pStyle w:val="NoSpacing"/>
      </w:pPr>
    </w:p>
    <w:p w14:paraId="4BF5F0C6" w14:textId="1D940EA4" w:rsidR="005C7BED" w:rsidRDefault="003674BF" w:rsidP="006B5F41">
      <w:pPr>
        <w:pStyle w:val="NoSpacing"/>
        <w:jc w:val="center"/>
      </w:pPr>
      <w:r>
        <w:rPr>
          <w:noProof/>
        </w:rPr>
        <w:drawing>
          <wp:inline distT="0" distB="0" distL="0" distR="0" wp14:anchorId="26B93620" wp14:editId="178C399E">
            <wp:extent cx="4088674" cy="3066700"/>
            <wp:effectExtent l="0" t="0" r="762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0917" cy="3083383"/>
                    </a:xfrm>
                    <a:prstGeom prst="rect">
                      <a:avLst/>
                    </a:prstGeom>
                    <a:noFill/>
                    <a:ln>
                      <a:noFill/>
                    </a:ln>
                  </pic:spPr>
                </pic:pic>
              </a:graphicData>
            </a:graphic>
          </wp:inline>
        </w:drawing>
      </w:r>
    </w:p>
    <w:p w14:paraId="077D7545" w14:textId="7282531C" w:rsidR="005C7BED" w:rsidRDefault="005C7BED" w:rsidP="00852942">
      <w:pPr>
        <w:pStyle w:val="NoSpacing"/>
      </w:pPr>
    </w:p>
    <w:p w14:paraId="2CA4253A" w14:textId="3EC9A26D" w:rsidR="005C7BED" w:rsidRDefault="005C7BED" w:rsidP="00852942">
      <w:pPr>
        <w:pStyle w:val="NoSpacing"/>
        <w:rPr>
          <w:b/>
          <w:bCs/>
        </w:rPr>
      </w:pPr>
      <w:r>
        <w:rPr>
          <w:b/>
          <w:bCs/>
        </w:rPr>
        <w:t>[5]: Roehampton War Memorial</w:t>
      </w:r>
    </w:p>
    <w:p w14:paraId="52FF4F4D" w14:textId="488F792C" w:rsidR="005C7BED" w:rsidRDefault="005C7BED" w:rsidP="00852942">
      <w:pPr>
        <w:pStyle w:val="NoSpacing"/>
      </w:pPr>
      <w:r>
        <w:t xml:space="preserve">The original war memorial that stood on this site was badly damaged by enemy action during the </w:t>
      </w:r>
    </w:p>
    <w:p w14:paraId="5047DE7A" w14:textId="586BC6DD" w:rsidR="000115E1" w:rsidRDefault="005C7BED" w:rsidP="00852942">
      <w:pPr>
        <w:pStyle w:val="NoSpacing"/>
      </w:pPr>
      <w:r>
        <w:t>Second World War.</w:t>
      </w:r>
      <w:r w:rsidR="0027156A">
        <w:t xml:space="preserve"> </w:t>
      </w:r>
      <w:r>
        <w:t>The present memorial was erected in 1952.</w:t>
      </w:r>
    </w:p>
    <w:p w14:paraId="4F99095B" w14:textId="16A9BDBD" w:rsidR="000115E1" w:rsidRDefault="0065553B" w:rsidP="006B5F41">
      <w:pPr>
        <w:pStyle w:val="NoSpacing"/>
        <w:jc w:val="center"/>
      </w:pPr>
      <w:r>
        <w:rPr>
          <w:noProof/>
        </w:rPr>
        <w:lastRenderedPageBreak/>
        <w:drawing>
          <wp:inline distT="0" distB="0" distL="0" distR="0" wp14:anchorId="274ADC18" wp14:editId="164C06C4">
            <wp:extent cx="4092767" cy="3069771"/>
            <wp:effectExtent l="0" t="0" r="317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955" cy="3085663"/>
                    </a:xfrm>
                    <a:prstGeom prst="rect">
                      <a:avLst/>
                    </a:prstGeom>
                    <a:noFill/>
                    <a:ln>
                      <a:noFill/>
                    </a:ln>
                  </pic:spPr>
                </pic:pic>
              </a:graphicData>
            </a:graphic>
          </wp:inline>
        </w:drawing>
      </w:r>
    </w:p>
    <w:p w14:paraId="08E0A9E5" w14:textId="2DE26C71" w:rsidR="0034248B" w:rsidRDefault="0034248B" w:rsidP="00852942">
      <w:pPr>
        <w:pStyle w:val="NoSpacing"/>
      </w:pPr>
    </w:p>
    <w:p w14:paraId="6266F202" w14:textId="289E87AD" w:rsidR="0034248B" w:rsidRDefault="0034248B" w:rsidP="00852942">
      <w:pPr>
        <w:pStyle w:val="NoSpacing"/>
      </w:pPr>
      <w:r>
        <w:t>Continue alongside Putney Heath Road, then cut back across Putney Heath towards the Windmill.</w:t>
      </w:r>
    </w:p>
    <w:p w14:paraId="70A2DC05" w14:textId="77777777" w:rsidR="000115E1" w:rsidRDefault="000115E1" w:rsidP="00852942">
      <w:pPr>
        <w:pStyle w:val="NoSpacing"/>
      </w:pPr>
    </w:p>
    <w:p w14:paraId="53270191" w14:textId="0AF205F5" w:rsidR="001A61C9" w:rsidRDefault="001A61C9" w:rsidP="00852942">
      <w:pPr>
        <w:spacing w:after="0" w:line="240" w:lineRule="auto"/>
      </w:pPr>
      <w:r>
        <w:t>References</w:t>
      </w:r>
    </w:p>
    <w:p w14:paraId="01DB3B42" w14:textId="0BF65373" w:rsidR="00852942" w:rsidRDefault="00852942" w:rsidP="00852942">
      <w:pPr>
        <w:spacing w:after="0" w:line="240" w:lineRule="auto"/>
      </w:pPr>
      <w:r w:rsidRPr="00852942">
        <w:t>https://www.wpcc.org.uk/families-education/memorial-stones</w:t>
      </w:r>
    </w:p>
    <w:p w14:paraId="0EE7128B" w14:textId="0C7AB034" w:rsidR="001A61C9" w:rsidRDefault="001A61C9" w:rsidP="00852942">
      <w:pPr>
        <w:spacing w:after="0" w:line="240" w:lineRule="auto"/>
      </w:pPr>
      <w:r w:rsidRPr="001A61C9">
        <w:t>With thanks to Jeff Hoadley for creating this route.</w:t>
      </w:r>
    </w:p>
    <w:p w14:paraId="1B5B843B" w14:textId="33D7E202" w:rsidR="001A61C9" w:rsidRPr="001737AA" w:rsidRDefault="001A61C9" w:rsidP="001737AA">
      <w:pPr>
        <w:rPr>
          <w:b/>
          <w:bCs/>
        </w:rPr>
      </w:pPr>
    </w:p>
    <w:sectPr w:rsidR="001A61C9" w:rsidRPr="001737AA" w:rsidSect="002715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5A5"/>
    <w:rsid w:val="000115E1"/>
    <w:rsid w:val="000329EC"/>
    <w:rsid w:val="000C2783"/>
    <w:rsid w:val="0010563A"/>
    <w:rsid w:val="001127FA"/>
    <w:rsid w:val="00127330"/>
    <w:rsid w:val="001737AA"/>
    <w:rsid w:val="001A61C9"/>
    <w:rsid w:val="001E3AF0"/>
    <w:rsid w:val="00207E7C"/>
    <w:rsid w:val="002646A3"/>
    <w:rsid w:val="002673D8"/>
    <w:rsid w:val="0027156A"/>
    <w:rsid w:val="002B752C"/>
    <w:rsid w:val="0030453D"/>
    <w:rsid w:val="00307761"/>
    <w:rsid w:val="0034248B"/>
    <w:rsid w:val="003674BF"/>
    <w:rsid w:val="003910AD"/>
    <w:rsid w:val="003A59CF"/>
    <w:rsid w:val="003D1670"/>
    <w:rsid w:val="00491C37"/>
    <w:rsid w:val="004B4163"/>
    <w:rsid w:val="005C7BED"/>
    <w:rsid w:val="005F4A08"/>
    <w:rsid w:val="006328F2"/>
    <w:rsid w:val="0065553B"/>
    <w:rsid w:val="006B5F41"/>
    <w:rsid w:val="006D6329"/>
    <w:rsid w:val="007649E3"/>
    <w:rsid w:val="007E2642"/>
    <w:rsid w:val="00815AC6"/>
    <w:rsid w:val="00852942"/>
    <w:rsid w:val="009A726E"/>
    <w:rsid w:val="009E0AEE"/>
    <w:rsid w:val="00A109D9"/>
    <w:rsid w:val="00A75E20"/>
    <w:rsid w:val="00A92FD9"/>
    <w:rsid w:val="00A94A54"/>
    <w:rsid w:val="00AA506A"/>
    <w:rsid w:val="00AC65A5"/>
    <w:rsid w:val="00B03D5C"/>
    <w:rsid w:val="00B5442C"/>
    <w:rsid w:val="00B546CF"/>
    <w:rsid w:val="00BB6DB9"/>
    <w:rsid w:val="00C07F07"/>
    <w:rsid w:val="00C36E98"/>
    <w:rsid w:val="00C53467"/>
    <w:rsid w:val="00CC2958"/>
    <w:rsid w:val="00D44581"/>
    <w:rsid w:val="00D7517F"/>
    <w:rsid w:val="00D95E42"/>
    <w:rsid w:val="00DF1CE9"/>
    <w:rsid w:val="00F61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555D"/>
  <w15:chartTrackingRefBased/>
  <w15:docId w15:val="{F789EA0B-DDC8-4A2B-A937-4967B9233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EE"/>
  </w:style>
  <w:style w:type="paragraph" w:styleId="Heading2">
    <w:name w:val="heading 2"/>
    <w:basedOn w:val="Normal"/>
    <w:link w:val="Heading2Char"/>
    <w:uiPriority w:val="9"/>
    <w:qFormat/>
    <w:rsid w:val="000C27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C2783"/>
    <w:pPr>
      <w:spacing w:after="0" w:line="240" w:lineRule="auto"/>
    </w:pPr>
  </w:style>
  <w:style w:type="character" w:customStyle="1" w:styleId="Heading2Char">
    <w:name w:val="Heading 2 Char"/>
    <w:basedOn w:val="DefaultParagraphFont"/>
    <w:link w:val="Heading2"/>
    <w:uiPriority w:val="9"/>
    <w:rsid w:val="000C278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5C7B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73D8"/>
    <w:rPr>
      <w:color w:val="0563C1" w:themeColor="hyperlink"/>
      <w:u w:val="single"/>
    </w:rPr>
  </w:style>
  <w:style w:type="character" w:styleId="UnresolvedMention">
    <w:name w:val="Unresolved Mention"/>
    <w:basedOn w:val="DefaultParagraphFont"/>
    <w:uiPriority w:val="99"/>
    <w:semiHidden/>
    <w:unhideWhenUsed/>
    <w:rsid w:val="00267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303330">
      <w:bodyDiv w:val="1"/>
      <w:marLeft w:val="0"/>
      <w:marRight w:val="0"/>
      <w:marTop w:val="0"/>
      <w:marBottom w:val="0"/>
      <w:divBdr>
        <w:top w:val="none" w:sz="0" w:space="0" w:color="auto"/>
        <w:left w:val="none" w:sz="0" w:space="0" w:color="auto"/>
        <w:bottom w:val="none" w:sz="0" w:space="0" w:color="auto"/>
        <w:right w:val="none" w:sz="0" w:space="0" w:color="auto"/>
      </w:divBdr>
    </w:div>
    <w:div w:id="1910267825">
      <w:bodyDiv w:val="1"/>
      <w:marLeft w:val="0"/>
      <w:marRight w:val="0"/>
      <w:marTop w:val="0"/>
      <w:marBottom w:val="0"/>
      <w:divBdr>
        <w:top w:val="none" w:sz="0" w:space="0" w:color="auto"/>
        <w:left w:val="none" w:sz="0" w:space="0" w:color="auto"/>
        <w:bottom w:val="none" w:sz="0" w:space="0" w:color="auto"/>
        <w:right w:val="none" w:sz="0" w:space="0" w:color="auto"/>
      </w:divBdr>
    </w:div>
    <w:div w:id="198738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s://connect.garmin.com/modern/course/46247279"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Hoadley</dc:creator>
  <cp:keywords/>
  <dc:description/>
  <cp:lastModifiedBy>Anne Davies</cp:lastModifiedBy>
  <cp:revision>6</cp:revision>
  <dcterms:created xsi:type="dcterms:W3CDTF">2021-08-16T12:13:00Z</dcterms:created>
  <dcterms:modified xsi:type="dcterms:W3CDTF">2021-08-16T13:31:00Z</dcterms:modified>
</cp:coreProperties>
</file>